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100" w:type="dxa"/>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130"/>
      </w:tblGrid>
      <w:tr w:rsidR="007C03A5" w:rsidRPr="007C03A5" w:rsidTr="00F22B3D">
        <w:trPr>
          <w:tblCellSpacing w:w="0" w:type="dxa"/>
          <w:jc w:val="center"/>
        </w:trPr>
        <w:tc>
          <w:tcPr>
            <w:tcW w:w="0" w:type="auto"/>
            <w:shd w:val="clear" w:color="auto" w:fill="FFFFFF"/>
            <w:hideMark/>
          </w:tcPr>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7C03A5" w:rsidRPr="007C03A5">
              <w:trPr>
                <w:tblCellSpacing w:w="0" w:type="dxa"/>
              </w:trPr>
              <w:tc>
                <w:tcPr>
                  <w:tcW w:w="5000" w:type="pct"/>
                  <w:shd w:val="clear" w:color="auto" w:fill="FFFFFF"/>
                  <w:hideMark/>
                </w:tcPr>
                <w:p w:rsidR="007C03A5" w:rsidRPr="007C03A5" w:rsidRDefault="007C03A5" w:rsidP="007C03A5">
                  <w:pPr>
                    <w:spacing w:before="100" w:beforeAutospacing="1" w:after="100" w:afterAutospacing="1" w:line="240" w:lineRule="auto"/>
                    <w:ind w:left="720"/>
                    <w:jc w:val="center"/>
                    <w:outlineLvl w:val="2"/>
                    <w:rPr>
                      <w:rFonts w:ascii="Arial" w:eastAsia="Times New Roman" w:hAnsi="Arial" w:cs="Arial"/>
                      <w:b/>
                      <w:bCs/>
                      <w:color w:val="000000"/>
                      <w:sz w:val="27"/>
                      <w:szCs w:val="27"/>
                    </w:rPr>
                  </w:pPr>
                  <w:r>
                    <w:rPr>
                      <w:rFonts w:ascii="Arial" w:eastAsia="Times New Roman" w:hAnsi="Arial" w:cs="Arial"/>
                      <w:b/>
                      <w:bCs/>
                      <w:color w:val="000000"/>
                      <w:sz w:val="27"/>
                      <w:szCs w:val="27"/>
                    </w:rPr>
                    <w:t>The Outsiders Presentation</w:t>
                  </w:r>
                  <w:r w:rsidRPr="007C03A5">
                    <w:rPr>
                      <w:rFonts w:ascii="Arial" w:eastAsia="Times New Roman" w:hAnsi="Arial" w:cs="Arial"/>
                      <w:color w:val="000000"/>
                      <w:sz w:val="18"/>
                      <w:szCs w:val="18"/>
                    </w:rPr>
                    <w:br/>
                  </w:r>
                  <w:r w:rsidRPr="007C03A5">
                    <w:rPr>
                      <w:rFonts w:ascii="Arial" w:eastAsia="Times New Roman" w:hAnsi="Arial" w:cs="Arial"/>
                      <w:color w:val="000000"/>
                      <w:sz w:val="18"/>
                      <w:szCs w:val="18"/>
                    </w:rPr>
                    <w:br/>
                    <w:t>Student Name:     ________________________________________</w:t>
                  </w:r>
                </w:p>
              </w:tc>
            </w:tr>
          </w:tbl>
          <w:p w:rsidR="007C03A5" w:rsidRPr="007C03A5" w:rsidRDefault="007C03A5" w:rsidP="007C03A5">
            <w:pPr>
              <w:spacing w:after="0" w:line="240" w:lineRule="auto"/>
              <w:rPr>
                <w:rFonts w:ascii="Arial" w:eastAsia="Times New Roman" w:hAnsi="Arial" w:cs="Arial"/>
                <w:color w:val="000000"/>
                <w:sz w:val="18"/>
                <w:szCs w:val="18"/>
              </w:rPr>
            </w:pPr>
          </w:p>
        </w:tc>
      </w:tr>
    </w:tbl>
    <w:p w:rsidR="007C03A5" w:rsidRPr="007C03A5" w:rsidRDefault="007C03A5" w:rsidP="007C03A5">
      <w:pPr>
        <w:spacing w:after="0" w:line="240" w:lineRule="auto"/>
        <w:rPr>
          <w:rFonts w:ascii="Times New Roman" w:eastAsia="Times New Roman" w:hAnsi="Times New Roman" w:cs="Times New Roman"/>
          <w:sz w:val="24"/>
          <w:szCs w:val="24"/>
        </w:rPr>
      </w:pPr>
    </w:p>
    <w:tbl>
      <w:tblPr>
        <w:tblW w:w="10215"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665"/>
        <w:gridCol w:w="2160"/>
        <w:gridCol w:w="2086"/>
        <w:gridCol w:w="2152"/>
        <w:gridCol w:w="2152"/>
      </w:tblGrid>
      <w:tr w:rsidR="007C03A5" w:rsidRPr="007C03A5" w:rsidTr="001B577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C03A5" w:rsidRPr="007C03A5" w:rsidRDefault="007C03A5" w:rsidP="007C03A5">
            <w:pPr>
              <w:spacing w:after="0" w:line="240" w:lineRule="auto"/>
              <w:jc w:val="center"/>
              <w:rPr>
                <w:rFonts w:ascii="Arial" w:eastAsia="Times New Roman" w:hAnsi="Arial" w:cs="Arial"/>
                <w:color w:val="000000"/>
              </w:rPr>
            </w:pPr>
            <w:r w:rsidRPr="007C03A5">
              <w:rPr>
                <w:rFonts w:ascii="Arial" w:eastAsia="Times New Roman" w:hAnsi="Arial" w:cs="Arial"/>
                <w:color w:val="000000"/>
              </w:rPr>
              <w:t>CATEGORY</w:t>
            </w:r>
          </w:p>
        </w:tc>
        <w:tc>
          <w:tcPr>
            <w:tcW w:w="21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C03A5" w:rsidRPr="007C03A5" w:rsidRDefault="00B576A0" w:rsidP="00B576A0">
            <w:pPr>
              <w:spacing w:after="0" w:line="240" w:lineRule="auto"/>
              <w:jc w:val="center"/>
              <w:rPr>
                <w:rFonts w:ascii="Arial" w:eastAsia="Times New Roman" w:hAnsi="Arial" w:cs="Arial"/>
                <w:b/>
                <w:bCs/>
                <w:color w:val="000000"/>
              </w:rPr>
            </w:pPr>
            <w:r>
              <w:rPr>
                <w:rFonts w:ascii="Arial" w:eastAsia="Times New Roman" w:hAnsi="Arial" w:cs="Arial"/>
                <w:b/>
                <w:bCs/>
                <w:color w:val="000000"/>
              </w:rPr>
              <w:t xml:space="preserve">15     14   </w:t>
            </w:r>
            <w:bookmarkStart w:id="0" w:name="_GoBack"/>
            <w:bookmarkEnd w:id="0"/>
            <w:r>
              <w:rPr>
                <w:rFonts w:ascii="Arial" w:eastAsia="Times New Roman" w:hAnsi="Arial" w:cs="Arial"/>
                <w:b/>
                <w:bCs/>
                <w:color w:val="000000"/>
              </w:rPr>
              <w:t xml:space="preserve">  13</w:t>
            </w:r>
          </w:p>
        </w:tc>
        <w:tc>
          <w:tcPr>
            <w:tcW w:w="2086"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C03A5" w:rsidRPr="007C03A5" w:rsidRDefault="00B576A0" w:rsidP="00B576A0">
            <w:pPr>
              <w:spacing w:after="0" w:line="240" w:lineRule="auto"/>
              <w:jc w:val="center"/>
              <w:rPr>
                <w:rFonts w:ascii="Arial" w:eastAsia="Times New Roman" w:hAnsi="Arial" w:cs="Arial"/>
                <w:b/>
                <w:bCs/>
                <w:color w:val="000000"/>
              </w:rPr>
            </w:pPr>
            <w:r>
              <w:rPr>
                <w:rFonts w:ascii="Arial" w:eastAsia="Times New Roman" w:hAnsi="Arial" w:cs="Arial"/>
                <w:b/>
                <w:bCs/>
                <w:color w:val="000000"/>
              </w:rPr>
              <w:t>12     11     10     9</w:t>
            </w:r>
          </w:p>
        </w:tc>
        <w:tc>
          <w:tcPr>
            <w:tcW w:w="215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C03A5" w:rsidRPr="007C03A5" w:rsidRDefault="00B576A0" w:rsidP="007C03A5">
            <w:pPr>
              <w:spacing w:after="0" w:line="240" w:lineRule="auto"/>
              <w:jc w:val="center"/>
              <w:rPr>
                <w:rFonts w:ascii="Arial" w:eastAsia="Times New Roman" w:hAnsi="Arial" w:cs="Arial"/>
                <w:b/>
                <w:bCs/>
                <w:color w:val="000000"/>
              </w:rPr>
            </w:pPr>
            <w:r>
              <w:rPr>
                <w:rFonts w:ascii="Arial" w:eastAsia="Times New Roman" w:hAnsi="Arial" w:cs="Arial"/>
                <w:b/>
                <w:bCs/>
                <w:color w:val="000000"/>
              </w:rPr>
              <w:t xml:space="preserve">8     7     6     5    </w:t>
            </w:r>
          </w:p>
        </w:tc>
        <w:tc>
          <w:tcPr>
            <w:tcW w:w="215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C03A5" w:rsidRPr="007C03A5" w:rsidRDefault="00B576A0" w:rsidP="007C03A5">
            <w:pPr>
              <w:spacing w:after="0" w:line="240" w:lineRule="auto"/>
              <w:jc w:val="center"/>
              <w:rPr>
                <w:rFonts w:ascii="Arial" w:eastAsia="Times New Roman" w:hAnsi="Arial" w:cs="Arial"/>
                <w:b/>
                <w:bCs/>
                <w:color w:val="000000"/>
              </w:rPr>
            </w:pPr>
            <w:r>
              <w:rPr>
                <w:rFonts w:ascii="Arial" w:eastAsia="Times New Roman" w:hAnsi="Arial" w:cs="Arial"/>
                <w:b/>
                <w:bCs/>
                <w:color w:val="000000"/>
              </w:rPr>
              <w:t xml:space="preserve">4     3     </w:t>
            </w:r>
            <w:r w:rsidR="007C03A5">
              <w:rPr>
                <w:rFonts w:ascii="Arial" w:eastAsia="Times New Roman" w:hAnsi="Arial" w:cs="Arial"/>
                <w:b/>
                <w:bCs/>
                <w:color w:val="000000"/>
              </w:rPr>
              <w:t>2    1</w:t>
            </w:r>
          </w:p>
        </w:tc>
      </w:tr>
      <w:tr w:rsidR="007C03A5" w:rsidRPr="007C03A5" w:rsidTr="001B577A">
        <w:trPr>
          <w:trHeight w:val="1500"/>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hideMark/>
          </w:tcPr>
          <w:p w:rsidR="007C03A5" w:rsidRPr="007C03A5" w:rsidRDefault="007C03A5" w:rsidP="007C03A5">
            <w:pPr>
              <w:spacing w:after="0" w:line="240" w:lineRule="auto"/>
              <w:rPr>
                <w:rFonts w:ascii="Arial" w:eastAsia="Times New Roman" w:hAnsi="Arial" w:cs="Arial"/>
                <w:b/>
                <w:bCs/>
                <w:color w:val="000000"/>
              </w:rPr>
            </w:pPr>
            <w:r w:rsidRPr="007C03A5">
              <w:rPr>
                <w:rFonts w:ascii="Arial" w:eastAsia="Times New Roman" w:hAnsi="Arial" w:cs="Arial"/>
                <w:b/>
                <w:bCs/>
                <w:color w:val="000000"/>
              </w:rPr>
              <w:t>Requirements</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7C03A5" w:rsidRPr="007C03A5" w:rsidRDefault="007C03A5" w:rsidP="007C03A5">
            <w:pPr>
              <w:spacing w:after="0" w:line="240" w:lineRule="auto"/>
              <w:rPr>
                <w:rFonts w:ascii="Arial" w:eastAsia="Times New Roman" w:hAnsi="Arial" w:cs="Arial"/>
                <w:color w:val="000000"/>
                <w:sz w:val="18"/>
                <w:szCs w:val="18"/>
              </w:rPr>
            </w:pPr>
            <w:r w:rsidRPr="007C03A5">
              <w:rPr>
                <w:rFonts w:ascii="Arial" w:eastAsia="Times New Roman" w:hAnsi="Arial" w:cs="Arial"/>
                <w:color w:val="000000"/>
                <w:sz w:val="18"/>
                <w:szCs w:val="18"/>
              </w:rPr>
              <w:t>All requirements are met and exceeded.</w:t>
            </w:r>
            <w:r w:rsidR="00524639">
              <w:rPr>
                <w:rFonts w:ascii="Arial" w:eastAsia="Times New Roman" w:hAnsi="Arial" w:cs="Arial"/>
                <w:color w:val="000000"/>
                <w:sz w:val="18"/>
                <w:szCs w:val="18"/>
              </w:rPr>
              <w:t xml:space="preserve">  The presentation contains all of the following features: data, lists, sentences, statistics, poll results, graphs, pictures, explanations, and is easy to read and understand.</w:t>
            </w:r>
          </w:p>
        </w:tc>
        <w:tc>
          <w:tcPr>
            <w:tcW w:w="2086" w:type="dxa"/>
            <w:tcBorders>
              <w:top w:val="outset" w:sz="6" w:space="0" w:color="auto"/>
              <w:left w:val="outset" w:sz="6" w:space="0" w:color="auto"/>
              <w:bottom w:val="outset" w:sz="6" w:space="0" w:color="auto"/>
              <w:right w:val="outset" w:sz="6" w:space="0" w:color="auto"/>
            </w:tcBorders>
            <w:shd w:val="clear" w:color="auto" w:fill="FFFFFF"/>
            <w:hideMark/>
          </w:tcPr>
          <w:p w:rsidR="007C03A5" w:rsidRPr="007C03A5" w:rsidRDefault="007C03A5" w:rsidP="007C03A5">
            <w:pPr>
              <w:spacing w:after="0" w:line="240" w:lineRule="auto"/>
              <w:rPr>
                <w:rFonts w:ascii="Arial" w:eastAsia="Times New Roman" w:hAnsi="Arial" w:cs="Arial"/>
                <w:color w:val="000000"/>
                <w:sz w:val="18"/>
                <w:szCs w:val="18"/>
              </w:rPr>
            </w:pPr>
            <w:r w:rsidRPr="007C03A5">
              <w:rPr>
                <w:rFonts w:ascii="Arial" w:eastAsia="Times New Roman" w:hAnsi="Arial" w:cs="Arial"/>
                <w:color w:val="000000"/>
                <w:sz w:val="18"/>
                <w:szCs w:val="18"/>
              </w:rPr>
              <w:t>All requirements are met.</w:t>
            </w:r>
            <w:r w:rsidR="00524639">
              <w:rPr>
                <w:rFonts w:ascii="Arial" w:eastAsia="Times New Roman" w:hAnsi="Arial" w:cs="Arial"/>
                <w:color w:val="000000"/>
                <w:sz w:val="18"/>
                <w:szCs w:val="18"/>
              </w:rPr>
              <w:t xml:space="preserve">  The presentation contains all of the following features:  data, lists, sentences, poll results, graphs, pictures, and is easy to understand.</w:t>
            </w:r>
          </w:p>
        </w:tc>
        <w:tc>
          <w:tcPr>
            <w:tcW w:w="2152" w:type="dxa"/>
            <w:tcBorders>
              <w:top w:val="outset" w:sz="6" w:space="0" w:color="auto"/>
              <w:left w:val="outset" w:sz="6" w:space="0" w:color="auto"/>
              <w:bottom w:val="outset" w:sz="6" w:space="0" w:color="auto"/>
              <w:right w:val="outset" w:sz="6" w:space="0" w:color="auto"/>
            </w:tcBorders>
            <w:shd w:val="clear" w:color="auto" w:fill="FFFFFF"/>
            <w:hideMark/>
          </w:tcPr>
          <w:p w:rsidR="007C03A5" w:rsidRPr="007C03A5" w:rsidRDefault="007C03A5" w:rsidP="007C03A5">
            <w:pPr>
              <w:spacing w:after="0" w:line="240" w:lineRule="auto"/>
              <w:rPr>
                <w:rFonts w:ascii="Arial" w:eastAsia="Times New Roman" w:hAnsi="Arial" w:cs="Arial"/>
                <w:color w:val="000000"/>
                <w:sz w:val="18"/>
                <w:szCs w:val="18"/>
              </w:rPr>
            </w:pPr>
            <w:r w:rsidRPr="007C03A5">
              <w:rPr>
                <w:rFonts w:ascii="Arial" w:eastAsia="Times New Roman" w:hAnsi="Arial" w:cs="Arial"/>
                <w:color w:val="000000"/>
                <w:sz w:val="18"/>
                <w:szCs w:val="18"/>
              </w:rPr>
              <w:t>One requirement was not completely met</w:t>
            </w:r>
            <w:r w:rsidR="00524639">
              <w:rPr>
                <w:rFonts w:ascii="Arial" w:eastAsia="Times New Roman" w:hAnsi="Arial" w:cs="Arial"/>
                <w:color w:val="000000"/>
                <w:sz w:val="18"/>
                <w:szCs w:val="18"/>
              </w:rPr>
              <w:t xml:space="preserve"> out of the following:</w:t>
            </w:r>
            <w:r w:rsidR="00524639" w:rsidRPr="00524639">
              <w:rPr>
                <w:rFonts w:ascii="Arial" w:eastAsia="Times New Roman" w:hAnsi="Arial" w:cs="Arial"/>
                <w:color w:val="000000"/>
                <w:sz w:val="18"/>
                <w:szCs w:val="18"/>
              </w:rPr>
              <w:t xml:space="preserve"> </w:t>
            </w:r>
            <w:r w:rsidR="00524639">
              <w:rPr>
                <w:rFonts w:ascii="Arial" w:eastAsia="Times New Roman" w:hAnsi="Arial" w:cs="Arial"/>
                <w:color w:val="000000"/>
                <w:sz w:val="18"/>
                <w:szCs w:val="18"/>
              </w:rPr>
              <w:t xml:space="preserve"> </w:t>
            </w:r>
            <w:r w:rsidR="00524639" w:rsidRPr="00524639">
              <w:rPr>
                <w:rFonts w:ascii="Arial" w:eastAsia="Times New Roman" w:hAnsi="Arial" w:cs="Arial"/>
                <w:color w:val="000000"/>
                <w:sz w:val="18"/>
                <w:szCs w:val="18"/>
              </w:rPr>
              <w:t>data, lists, sentences, poll results, graphs, pictures, and is easy to understand.</w:t>
            </w:r>
          </w:p>
        </w:tc>
        <w:tc>
          <w:tcPr>
            <w:tcW w:w="2152" w:type="dxa"/>
            <w:tcBorders>
              <w:top w:val="outset" w:sz="6" w:space="0" w:color="auto"/>
              <w:left w:val="outset" w:sz="6" w:space="0" w:color="auto"/>
              <w:bottom w:val="outset" w:sz="6" w:space="0" w:color="auto"/>
              <w:right w:val="outset" w:sz="6" w:space="0" w:color="auto"/>
            </w:tcBorders>
            <w:shd w:val="clear" w:color="auto" w:fill="FFFFFF"/>
            <w:hideMark/>
          </w:tcPr>
          <w:p w:rsidR="007C03A5" w:rsidRPr="007C03A5" w:rsidRDefault="007C03A5" w:rsidP="007C03A5">
            <w:pPr>
              <w:spacing w:after="0" w:line="240" w:lineRule="auto"/>
              <w:rPr>
                <w:rFonts w:ascii="Arial" w:eastAsia="Times New Roman" w:hAnsi="Arial" w:cs="Arial"/>
                <w:color w:val="000000"/>
                <w:sz w:val="18"/>
                <w:szCs w:val="18"/>
              </w:rPr>
            </w:pPr>
            <w:r w:rsidRPr="007C03A5">
              <w:rPr>
                <w:rFonts w:ascii="Arial" w:eastAsia="Times New Roman" w:hAnsi="Arial" w:cs="Arial"/>
                <w:color w:val="000000"/>
                <w:sz w:val="18"/>
                <w:szCs w:val="18"/>
              </w:rPr>
              <w:t>More than one req</w:t>
            </w:r>
            <w:r w:rsidR="00524639">
              <w:rPr>
                <w:rFonts w:ascii="Arial" w:eastAsia="Times New Roman" w:hAnsi="Arial" w:cs="Arial"/>
                <w:color w:val="000000"/>
                <w:sz w:val="18"/>
                <w:szCs w:val="18"/>
              </w:rPr>
              <w:t xml:space="preserve">uirement of the following was not completely met: </w:t>
            </w:r>
            <w:r w:rsidR="00524639">
              <w:rPr>
                <w:rFonts w:ascii="Arial" w:eastAsia="Times New Roman" w:hAnsi="Arial" w:cs="Arial"/>
                <w:color w:val="000000"/>
                <w:sz w:val="18"/>
                <w:szCs w:val="18"/>
              </w:rPr>
              <w:t>data, lists, sentences, poll results, graphs, pictures, and is easy to understand.</w:t>
            </w:r>
          </w:p>
        </w:tc>
      </w:tr>
      <w:tr w:rsidR="00D01AA2" w:rsidRPr="007C03A5" w:rsidTr="001B577A">
        <w:trPr>
          <w:trHeight w:val="1500"/>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Pr>
          <w:p w:rsidR="00D01AA2" w:rsidRPr="007C03A5" w:rsidRDefault="00D01AA2" w:rsidP="00D01AA2">
            <w:pPr>
              <w:spacing w:after="0" w:line="240" w:lineRule="auto"/>
              <w:rPr>
                <w:rFonts w:ascii="Arial" w:eastAsia="Times New Roman" w:hAnsi="Arial" w:cs="Arial"/>
                <w:b/>
                <w:bCs/>
                <w:color w:val="000000"/>
              </w:rPr>
            </w:pPr>
            <w:r w:rsidRPr="007C03A5">
              <w:rPr>
                <w:rFonts w:ascii="Arial" w:eastAsia="Times New Roman" w:hAnsi="Arial" w:cs="Arial"/>
                <w:b/>
                <w:bCs/>
                <w:color w:val="000000"/>
              </w:rPr>
              <w:t>Workload</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rsidR="00D01AA2" w:rsidRPr="007C03A5" w:rsidRDefault="00D01AA2" w:rsidP="00CE2BFD">
            <w:pPr>
              <w:spacing w:after="0" w:line="240" w:lineRule="auto"/>
              <w:rPr>
                <w:rFonts w:ascii="Arial" w:eastAsia="Times New Roman" w:hAnsi="Arial" w:cs="Arial"/>
                <w:color w:val="000000"/>
                <w:sz w:val="18"/>
                <w:szCs w:val="18"/>
              </w:rPr>
            </w:pPr>
            <w:r w:rsidRPr="007C03A5">
              <w:rPr>
                <w:rFonts w:ascii="Arial" w:eastAsia="Times New Roman" w:hAnsi="Arial" w:cs="Arial"/>
                <w:color w:val="000000"/>
                <w:sz w:val="18"/>
                <w:szCs w:val="18"/>
              </w:rPr>
              <w:t>The workload is divided and shared equally by all team members.</w:t>
            </w:r>
            <w:r w:rsidR="00CE2BFD">
              <w:rPr>
                <w:rFonts w:ascii="Arial" w:eastAsia="Times New Roman" w:hAnsi="Arial" w:cs="Arial"/>
                <w:color w:val="000000"/>
                <w:sz w:val="18"/>
                <w:szCs w:val="18"/>
              </w:rPr>
              <w:t xml:space="preserve">  Each team member does his/her part according to the instructions given for his/her role.</w:t>
            </w:r>
          </w:p>
        </w:tc>
        <w:tc>
          <w:tcPr>
            <w:tcW w:w="2086" w:type="dxa"/>
            <w:tcBorders>
              <w:top w:val="outset" w:sz="6" w:space="0" w:color="auto"/>
              <w:left w:val="outset" w:sz="6" w:space="0" w:color="auto"/>
              <w:bottom w:val="outset" w:sz="6" w:space="0" w:color="auto"/>
              <w:right w:val="outset" w:sz="6" w:space="0" w:color="auto"/>
            </w:tcBorders>
            <w:shd w:val="clear" w:color="auto" w:fill="FFFFFF"/>
          </w:tcPr>
          <w:p w:rsidR="00D01AA2" w:rsidRPr="007C03A5" w:rsidRDefault="00D01AA2" w:rsidP="00D01AA2">
            <w:pPr>
              <w:spacing w:after="0" w:line="240" w:lineRule="auto"/>
              <w:rPr>
                <w:rFonts w:ascii="Arial" w:eastAsia="Times New Roman" w:hAnsi="Arial" w:cs="Arial"/>
                <w:color w:val="000000"/>
                <w:sz w:val="18"/>
                <w:szCs w:val="18"/>
              </w:rPr>
            </w:pPr>
            <w:r w:rsidRPr="007C03A5">
              <w:rPr>
                <w:rFonts w:ascii="Arial" w:eastAsia="Times New Roman" w:hAnsi="Arial" w:cs="Arial"/>
                <w:color w:val="000000"/>
                <w:sz w:val="18"/>
                <w:szCs w:val="18"/>
              </w:rPr>
              <w:t>The workload is divided and shared fairly by all team members, though workloads may vary from person to person.</w:t>
            </w:r>
          </w:p>
        </w:tc>
        <w:tc>
          <w:tcPr>
            <w:tcW w:w="2152" w:type="dxa"/>
            <w:tcBorders>
              <w:top w:val="outset" w:sz="6" w:space="0" w:color="auto"/>
              <w:left w:val="outset" w:sz="6" w:space="0" w:color="auto"/>
              <w:bottom w:val="outset" w:sz="6" w:space="0" w:color="auto"/>
              <w:right w:val="outset" w:sz="6" w:space="0" w:color="auto"/>
            </w:tcBorders>
            <w:shd w:val="clear" w:color="auto" w:fill="FFFFFF"/>
          </w:tcPr>
          <w:p w:rsidR="00D01AA2" w:rsidRPr="007C03A5" w:rsidRDefault="00D01AA2" w:rsidP="00D01AA2">
            <w:pPr>
              <w:spacing w:after="0" w:line="240" w:lineRule="auto"/>
              <w:rPr>
                <w:rFonts w:ascii="Arial" w:eastAsia="Times New Roman" w:hAnsi="Arial" w:cs="Arial"/>
                <w:color w:val="000000"/>
                <w:sz w:val="18"/>
                <w:szCs w:val="18"/>
              </w:rPr>
            </w:pPr>
            <w:r w:rsidRPr="007C03A5">
              <w:rPr>
                <w:rFonts w:ascii="Arial" w:eastAsia="Times New Roman" w:hAnsi="Arial" w:cs="Arial"/>
                <w:color w:val="000000"/>
                <w:sz w:val="18"/>
                <w:szCs w:val="18"/>
              </w:rPr>
              <w:t>The workload was divided, but one person in the group is viewed as not doing his/her fair share of the work.</w:t>
            </w:r>
          </w:p>
        </w:tc>
        <w:tc>
          <w:tcPr>
            <w:tcW w:w="2152" w:type="dxa"/>
            <w:tcBorders>
              <w:top w:val="outset" w:sz="6" w:space="0" w:color="auto"/>
              <w:left w:val="outset" w:sz="6" w:space="0" w:color="auto"/>
              <w:bottom w:val="outset" w:sz="6" w:space="0" w:color="auto"/>
              <w:right w:val="outset" w:sz="6" w:space="0" w:color="auto"/>
            </w:tcBorders>
            <w:shd w:val="clear" w:color="auto" w:fill="FFFFFF"/>
          </w:tcPr>
          <w:p w:rsidR="00D01AA2" w:rsidRPr="007C03A5" w:rsidRDefault="00D01AA2" w:rsidP="00D01AA2">
            <w:pPr>
              <w:spacing w:after="0" w:line="240" w:lineRule="auto"/>
              <w:rPr>
                <w:rFonts w:ascii="Arial" w:eastAsia="Times New Roman" w:hAnsi="Arial" w:cs="Arial"/>
                <w:color w:val="000000"/>
                <w:sz w:val="18"/>
                <w:szCs w:val="18"/>
              </w:rPr>
            </w:pPr>
            <w:r w:rsidRPr="007C03A5">
              <w:rPr>
                <w:rFonts w:ascii="Arial" w:eastAsia="Times New Roman" w:hAnsi="Arial" w:cs="Arial"/>
                <w:color w:val="000000"/>
                <w:sz w:val="18"/>
                <w:szCs w:val="18"/>
              </w:rPr>
              <w:t>The workload was not divided OR several people in the group are viewed as not doing their fair share of the work.</w:t>
            </w:r>
          </w:p>
        </w:tc>
      </w:tr>
      <w:tr w:rsidR="00D01AA2" w:rsidRPr="007C03A5" w:rsidTr="001B577A">
        <w:trPr>
          <w:trHeight w:val="1500"/>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Pr>
          <w:p w:rsidR="00D01AA2" w:rsidRPr="007C03A5" w:rsidRDefault="00D01AA2" w:rsidP="00D01AA2">
            <w:pPr>
              <w:spacing w:after="0" w:line="240" w:lineRule="auto"/>
              <w:rPr>
                <w:rFonts w:ascii="Arial" w:eastAsia="Times New Roman" w:hAnsi="Arial" w:cs="Arial"/>
                <w:b/>
                <w:bCs/>
                <w:color w:val="000000"/>
              </w:rPr>
            </w:pPr>
            <w:r w:rsidRPr="007C03A5">
              <w:rPr>
                <w:rFonts w:ascii="Arial" w:eastAsia="Times New Roman" w:hAnsi="Arial" w:cs="Arial"/>
                <w:b/>
                <w:bCs/>
                <w:color w:val="000000"/>
              </w:rPr>
              <w:t>Content</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rsidR="00D01AA2" w:rsidRPr="007C03A5" w:rsidRDefault="00D01AA2" w:rsidP="00D01AA2">
            <w:pPr>
              <w:spacing w:after="0" w:line="240" w:lineRule="auto"/>
              <w:rPr>
                <w:rFonts w:ascii="Arial" w:eastAsia="Times New Roman" w:hAnsi="Arial" w:cs="Arial"/>
                <w:color w:val="000000"/>
                <w:sz w:val="18"/>
                <w:szCs w:val="18"/>
              </w:rPr>
            </w:pPr>
            <w:r w:rsidRPr="007C03A5">
              <w:rPr>
                <w:rFonts w:ascii="Arial" w:eastAsia="Times New Roman" w:hAnsi="Arial" w:cs="Arial"/>
                <w:color w:val="000000"/>
                <w:sz w:val="18"/>
                <w:szCs w:val="18"/>
              </w:rPr>
              <w:t xml:space="preserve">Covers topic in-depth with details and examples. </w:t>
            </w:r>
            <w:r>
              <w:rPr>
                <w:rFonts w:ascii="Arial" w:eastAsia="Times New Roman" w:hAnsi="Arial" w:cs="Arial"/>
                <w:color w:val="000000"/>
                <w:sz w:val="18"/>
                <w:szCs w:val="18"/>
              </w:rPr>
              <w:t>Students show knowledge of theme and how to analyze the theme’s development throughout the novel.  Students show understanding of the events and their causes in the novel.  Students show understanding of how elements of a story interact: setting shapes plot, characters shape plot, etc.</w:t>
            </w:r>
          </w:p>
        </w:tc>
        <w:tc>
          <w:tcPr>
            <w:tcW w:w="2086" w:type="dxa"/>
            <w:tcBorders>
              <w:top w:val="outset" w:sz="6" w:space="0" w:color="auto"/>
              <w:left w:val="outset" w:sz="6" w:space="0" w:color="auto"/>
              <w:bottom w:val="outset" w:sz="6" w:space="0" w:color="auto"/>
              <w:right w:val="outset" w:sz="6" w:space="0" w:color="auto"/>
            </w:tcBorders>
            <w:shd w:val="clear" w:color="auto" w:fill="FFFFFF"/>
          </w:tcPr>
          <w:p w:rsidR="00D01AA2" w:rsidRPr="007C03A5" w:rsidRDefault="00D01AA2" w:rsidP="00D01AA2">
            <w:pPr>
              <w:spacing w:after="0" w:line="240" w:lineRule="auto"/>
              <w:rPr>
                <w:rFonts w:ascii="Arial" w:eastAsia="Times New Roman" w:hAnsi="Arial" w:cs="Arial"/>
                <w:color w:val="000000"/>
                <w:sz w:val="18"/>
                <w:szCs w:val="18"/>
              </w:rPr>
            </w:pPr>
            <w:r w:rsidRPr="007C03A5">
              <w:rPr>
                <w:rFonts w:ascii="Arial" w:eastAsia="Times New Roman" w:hAnsi="Arial" w:cs="Arial"/>
                <w:color w:val="000000"/>
                <w:sz w:val="18"/>
                <w:szCs w:val="18"/>
              </w:rPr>
              <w:t>Includes essential knowledge about the topic. Subject knowledge appears to be good.</w:t>
            </w:r>
            <w:r>
              <w:rPr>
                <w:rFonts w:ascii="Arial" w:eastAsia="Times New Roman" w:hAnsi="Arial" w:cs="Arial"/>
                <w:color w:val="000000"/>
                <w:sz w:val="18"/>
                <w:szCs w:val="18"/>
              </w:rPr>
              <w:t xml:space="preserve">  Students show understanding of all but one of the following: how to analyze the theme and how theme’s development throughout the novel, the evens of their causes in the novel, and how elements of a story interact: setting shapes plot, characters shape plot, etc.</w:t>
            </w:r>
          </w:p>
        </w:tc>
        <w:tc>
          <w:tcPr>
            <w:tcW w:w="2152" w:type="dxa"/>
            <w:tcBorders>
              <w:top w:val="outset" w:sz="6" w:space="0" w:color="auto"/>
              <w:left w:val="outset" w:sz="6" w:space="0" w:color="auto"/>
              <w:bottom w:val="outset" w:sz="6" w:space="0" w:color="auto"/>
              <w:right w:val="outset" w:sz="6" w:space="0" w:color="auto"/>
            </w:tcBorders>
            <w:shd w:val="clear" w:color="auto" w:fill="FFFFFF"/>
          </w:tcPr>
          <w:p w:rsidR="00D01AA2" w:rsidRPr="007C03A5" w:rsidRDefault="00D01AA2" w:rsidP="00D01AA2">
            <w:pPr>
              <w:spacing w:after="0" w:line="240" w:lineRule="auto"/>
              <w:rPr>
                <w:rFonts w:ascii="Arial" w:eastAsia="Times New Roman" w:hAnsi="Arial" w:cs="Arial"/>
                <w:color w:val="000000"/>
                <w:sz w:val="18"/>
                <w:szCs w:val="18"/>
              </w:rPr>
            </w:pPr>
            <w:r w:rsidRPr="007C03A5">
              <w:rPr>
                <w:rFonts w:ascii="Arial" w:eastAsia="Times New Roman" w:hAnsi="Arial" w:cs="Arial"/>
                <w:color w:val="000000"/>
                <w:sz w:val="18"/>
                <w:szCs w:val="18"/>
              </w:rPr>
              <w:t>Includes essential information about the topic b</w:t>
            </w:r>
            <w:r>
              <w:rPr>
                <w:rFonts w:ascii="Arial" w:eastAsia="Times New Roman" w:hAnsi="Arial" w:cs="Arial"/>
                <w:color w:val="000000"/>
                <w:sz w:val="18"/>
                <w:szCs w:val="18"/>
              </w:rPr>
              <w:t>ut there are 1-2 factual errors in the following: how to analyze the theme and how theme’s development throughout the novel, the evens of their causes in the novel, and how elements of a story interact: setting shapes plot, characters shape plot, etc.</w:t>
            </w:r>
          </w:p>
        </w:tc>
        <w:tc>
          <w:tcPr>
            <w:tcW w:w="2152" w:type="dxa"/>
            <w:tcBorders>
              <w:top w:val="outset" w:sz="6" w:space="0" w:color="auto"/>
              <w:left w:val="outset" w:sz="6" w:space="0" w:color="auto"/>
              <w:bottom w:val="outset" w:sz="6" w:space="0" w:color="auto"/>
              <w:right w:val="outset" w:sz="6" w:space="0" w:color="auto"/>
            </w:tcBorders>
            <w:shd w:val="clear" w:color="auto" w:fill="FFFFFF"/>
          </w:tcPr>
          <w:p w:rsidR="00D01AA2" w:rsidRPr="007C03A5" w:rsidRDefault="00D01AA2" w:rsidP="00D01AA2">
            <w:pPr>
              <w:spacing w:after="0" w:line="240" w:lineRule="auto"/>
              <w:rPr>
                <w:rFonts w:ascii="Arial" w:eastAsia="Times New Roman" w:hAnsi="Arial" w:cs="Arial"/>
                <w:color w:val="000000"/>
                <w:sz w:val="18"/>
                <w:szCs w:val="18"/>
              </w:rPr>
            </w:pPr>
            <w:r w:rsidRPr="007C03A5">
              <w:rPr>
                <w:rFonts w:ascii="Arial" w:eastAsia="Times New Roman" w:hAnsi="Arial" w:cs="Arial"/>
                <w:color w:val="000000"/>
                <w:sz w:val="18"/>
                <w:szCs w:val="18"/>
              </w:rPr>
              <w:t>Content is minimal OR t</w:t>
            </w:r>
            <w:r>
              <w:rPr>
                <w:rFonts w:ascii="Arial" w:eastAsia="Times New Roman" w:hAnsi="Arial" w:cs="Arial"/>
                <w:color w:val="000000"/>
                <w:sz w:val="18"/>
                <w:szCs w:val="18"/>
              </w:rPr>
              <w:t>here are several factual errors in the following: how to analyze the theme and how theme’s development throughout the novel, the evens of their causes in the novel, and how elements of a story interact: setting shapes plot, characters shape plot, etc.</w:t>
            </w:r>
          </w:p>
        </w:tc>
      </w:tr>
      <w:tr w:rsidR="00D01AA2" w:rsidRPr="007C03A5" w:rsidTr="001B577A">
        <w:trPr>
          <w:trHeight w:val="1500"/>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Pr>
          <w:p w:rsidR="00D01AA2" w:rsidRPr="007C03A5" w:rsidRDefault="00BA27A4" w:rsidP="00D01AA2">
            <w:pPr>
              <w:spacing w:after="0" w:line="240" w:lineRule="auto"/>
              <w:rPr>
                <w:rFonts w:ascii="Arial" w:eastAsia="Times New Roman" w:hAnsi="Arial" w:cs="Arial"/>
                <w:b/>
                <w:bCs/>
                <w:color w:val="000000"/>
              </w:rPr>
            </w:pPr>
            <w:r>
              <w:rPr>
                <w:rFonts w:ascii="Arial" w:eastAsia="Times New Roman" w:hAnsi="Arial" w:cs="Arial"/>
                <w:b/>
                <w:bCs/>
                <w:color w:val="000000"/>
              </w:rPr>
              <w:t>Organization</w:t>
            </w:r>
            <w:r w:rsidR="00D01AA2">
              <w:rPr>
                <w:rFonts w:ascii="Arial" w:eastAsia="Times New Roman" w:hAnsi="Arial" w:cs="Arial"/>
                <w:b/>
                <w:bCs/>
                <w:color w:val="000000"/>
              </w:rPr>
              <w:t xml:space="preserve"> and Attractiveness</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rsidR="00D01AA2" w:rsidRPr="007C03A5" w:rsidRDefault="00D01AA2" w:rsidP="007C03A5">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Content is well-organized, using headings or bulleted lists to group related material.  The presentation makes excellent use of font, color, graphics, effects, etc. to enhance the presentation.</w:t>
            </w:r>
          </w:p>
        </w:tc>
        <w:tc>
          <w:tcPr>
            <w:tcW w:w="2086" w:type="dxa"/>
            <w:tcBorders>
              <w:top w:val="outset" w:sz="6" w:space="0" w:color="auto"/>
              <w:left w:val="outset" w:sz="6" w:space="0" w:color="auto"/>
              <w:bottom w:val="outset" w:sz="6" w:space="0" w:color="auto"/>
              <w:right w:val="outset" w:sz="6" w:space="0" w:color="auto"/>
            </w:tcBorders>
            <w:shd w:val="clear" w:color="auto" w:fill="FFFFFF"/>
          </w:tcPr>
          <w:p w:rsidR="00D01AA2" w:rsidRPr="007C03A5" w:rsidRDefault="00D01AA2" w:rsidP="007C03A5">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The presentation uses headings or bulleted lists to organize, but the overall organization of topics appears flawed.  The presentation makes good use of font, color, graphics, effects, etc. to enhance the presentation.</w:t>
            </w:r>
          </w:p>
        </w:tc>
        <w:tc>
          <w:tcPr>
            <w:tcW w:w="2152" w:type="dxa"/>
            <w:tcBorders>
              <w:top w:val="outset" w:sz="6" w:space="0" w:color="auto"/>
              <w:left w:val="outset" w:sz="6" w:space="0" w:color="auto"/>
              <w:bottom w:val="outset" w:sz="6" w:space="0" w:color="auto"/>
              <w:right w:val="outset" w:sz="6" w:space="0" w:color="auto"/>
            </w:tcBorders>
            <w:shd w:val="clear" w:color="auto" w:fill="FFFFFF"/>
          </w:tcPr>
          <w:p w:rsidR="00D01AA2" w:rsidRPr="007C03A5" w:rsidRDefault="00D01AA2" w:rsidP="00282A3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Content is organized logically, but there are a few unorganized sections of the presentation OR the presentation uses font, color, graphics,</w:t>
            </w:r>
            <w:r w:rsidR="00282A36">
              <w:rPr>
                <w:rFonts w:ascii="Arial" w:eastAsia="Times New Roman" w:hAnsi="Arial" w:cs="Arial"/>
                <w:color w:val="000000"/>
                <w:sz w:val="18"/>
                <w:szCs w:val="18"/>
              </w:rPr>
              <w:t xml:space="preserve"> etc., but occasionally these distract</w:t>
            </w:r>
            <w:r>
              <w:rPr>
                <w:rFonts w:ascii="Arial" w:eastAsia="Times New Roman" w:hAnsi="Arial" w:cs="Arial"/>
                <w:color w:val="000000"/>
                <w:sz w:val="18"/>
                <w:szCs w:val="18"/>
              </w:rPr>
              <w:t xml:space="preserve"> from the presentation content.</w:t>
            </w:r>
          </w:p>
        </w:tc>
        <w:tc>
          <w:tcPr>
            <w:tcW w:w="2152" w:type="dxa"/>
            <w:tcBorders>
              <w:top w:val="outset" w:sz="6" w:space="0" w:color="auto"/>
              <w:left w:val="outset" w:sz="6" w:space="0" w:color="auto"/>
              <w:bottom w:val="outset" w:sz="6" w:space="0" w:color="auto"/>
              <w:right w:val="outset" w:sz="6" w:space="0" w:color="auto"/>
            </w:tcBorders>
            <w:shd w:val="clear" w:color="auto" w:fill="FFFFFF"/>
          </w:tcPr>
          <w:p w:rsidR="00D01AA2" w:rsidRPr="007C03A5" w:rsidRDefault="00D01AA2" w:rsidP="007C03A5">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There was no clear or logical organizational structure, just has facts in random places OR the presentation uses font, color, graphics, effects, etc., but these often distract from the presentation content.</w:t>
            </w:r>
          </w:p>
        </w:tc>
      </w:tr>
      <w:tr w:rsidR="009F0BFC" w:rsidRPr="007C03A5" w:rsidTr="001B577A">
        <w:trPr>
          <w:trHeight w:val="1500"/>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hideMark/>
          </w:tcPr>
          <w:p w:rsidR="009F0BFC" w:rsidRPr="007C03A5" w:rsidRDefault="009F0BFC" w:rsidP="007C03A5">
            <w:pPr>
              <w:spacing w:after="0" w:line="240" w:lineRule="auto"/>
              <w:rPr>
                <w:rFonts w:ascii="Arial" w:eastAsia="Times New Roman" w:hAnsi="Arial" w:cs="Arial"/>
                <w:b/>
                <w:bCs/>
                <w:color w:val="000000"/>
              </w:rPr>
            </w:pPr>
            <w:r w:rsidRPr="007C03A5">
              <w:rPr>
                <w:rFonts w:ascii="Arial" w:eastAsia="Times New Roman" w:hAnsi="Arial" w:cs="Arial"/>
                <w:b/>
                <w:bCs/>
                <w:color w:val="000000"/>
              </w:rPr>
              <w:t>Mechanics</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F0BFC" w:rsidRPr="007C03A5" w:rsidRDefault="009F0BFC" w:rsidP="0026401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The student demonstrates the commands of the conventions of Standard English: capitalization, punctuation, and spelling by having th</w:t>
            </w:r>
            <w:r w:rsidRPr="007C03A5">
              <w:rPr>
                <w:rFonts w:ascii="Arial" w:eastAsia="Times New Roman" w:hAnsi="Arial" w:cs="Arial"/>
                <w:color w:val="000000"/>
                <w:sz w:val="18"/>
                <w:szCs w:val="18"/>
              </w:rPr>
              <w:t>ree or fewer misspellings and/or mechanical errors.</w:t>
            </w:r>
          </w:p>
        </w:tc>
        <w:tc>
          <w:tcPr>
            <w:tcW w:w="2086" w:type="dxa"/>
            <w:tcBorders>
              <w:top w:val="outset" w:sz="6" w:space="0" w:color="auto"/>
              <w:left w:val="outset" w:sz="6" w:space="0" w:color="auto"/>
              <w:bottom w:val="outset" w:sz="6" w:space="0" w:color="auto"/>
              <w:right w:val="outset" w:sz="6" w:space="0" w:color="auto"/>
            </w:tcBorders>
            <w:shd w:val="clear" w:color="auto" w:fill="FFFFFF"/>
            <w:hideMark/>
          </w:tcPr>
          <w:p w:rsidR="009F0BFC" w:rsidRPr="007C03A5" w:rsidRDefault="009F0BFC" w:rsidP="0026401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The student mostly demonstrates the commands of the conventions of Standard English: capitalization, punctuation, and spelling by having four to seven</w:t>
            </w:r>
            <w:r w:rsidRPr="007C03A5">
              <w:rPr>
                <w:rFonts w:ascii="Arial" w:eastAsia="Times New Roman" w:hAnsi="Arial" w:cs="Arial"/>
                <w:color w:val="000000"/>
                <w:sz w:val="18"/>
                <w:szCs w:val="18"/>
              </w:rPr>
              <w:t xml:space="preserve"> misspellings and/or mechanical errors.</w:t>
            </w:r>
          </w:p>
        </w:tc>
        <w:tc>
          <w:tcPr>
            <w:tcW w:w="2152" w:type="dxa"/>
            <w:tcBorders>
              <w:top w:val="outset" w:sz="6" w:space="0" w:color="auto"/>
              <w:left w:val="outset" w:sz="6" w:space="0" w:color="auto"/>
              <w:bottom w:val="outset" w:sz="6" w:space="0" w:color="auto"/>
              <w:right w:val="outset" w:sz="6" w:space="0" w:color="auto"/>
            </w:tcBorders>
            <w:shd w:val="clear" w:color="auto" w:fill="FFFFFF"/>
            <w:hideMark/>
          </w:tcPr>
          <w:p w:rsidR="009F0BFC" w:rsidRPr="007C03A5" w:rsidRDefault="009F0BFC" w:rsidP="0026401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The student demonstrates some of the commands of the conventions of Standard English: capitalization, punctuation, and spelling by having eight to ten</w:t>
            </w:r>
            <w:r w:rsidRPr="007C03A5">
              <w:rPr>
                <w:rFonts w:ascii="Arial" w:eastAsia="Times New Roman" w:hAnsi="Arial" w:cs="Arial"/>
                <w:color w:val="000000"/>
                <w:sz w:val="18"/>
                <w:szCs w:val="18"/>
              </w:rPr>
              <w:t xml:space="preserve"> misspellings and/or mechanical errors.</w:t>
            </w:r>
          </w:p>
        </w:tc>
        <w:tc>
          <w:tcPr>
            <w:tcW w:w="2152" w:type="dxa"/>
            <w:tcBorders>
              <w:top w:val="outset" w:sz="6" w:space="0" w:color="auto"/>
              <w:left w:val="outset" w:sz="6" w:space="0" w:color="auto"/>
              <w:bottom w:val="outset" w:sz="6" w:space="0" w:color="auto"/>
              <w:right w:val="outset" w:sz="6" w:space="0" w:color="auto"/>
            </w:tcBorders>
            <w:shd w:val="clear" w:color="auto" w:fill="FFFFFF"/>
            <w:hideMark/>
          </w:tcPr>
          <w:p w:rsidR="009F0BFC" w:rsidRPr="007C03A5" w:rsidRDefault="009F0BFC" w:rsidP="009F0BF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The student demonstrates </w:t>
            </w:r>
            <w:r>
              <w:rPr>
                <w:rFonts w:ascii="Arial" w:eastAsia="Times New Roman" w:hAnsi="Arial" w:cs="Arial"/>
                <w:color w:val="000000"/>
                <w:sz w:val="18"/>
                <w:szCs w:val="18"/>
              </w:rPr>
              <w:t>a low amount of the</w:t>
            </w:r>
            <w:r>
              <w:rPr>
                <w:rFonts w:ascii="Arial" w:eastAsia="Times New Roman" w:hAnsi="Arial" w:cs="Arial"/>
                <w:color w:val="000000"/>
                <w:sz w:val="18"/>
                <w:szCs w:val="18"/>
              </w:rPr>
              <w:t xml:space="preserve"> commands of the conventions of Standard English: capitalization, punctuation, and spelling by having </w:t>
            </w:r>
            <w:r>
              <w:rPr>
                <w:rFonts w:ascii="Arial" w:eastAsia="Times New Roman" w:hAnsi="Arial" w:cs="Arial"/>
                <w:color w:val="000000"/>
                <w:sz w:val="18"/>
                <w:szCs w:val="18"/>
              </w:rPr>
              <w:t>ten or more</w:t>
            </w:r>
            <w:r w:rsidRPr="007C03A5">
              <w:rPr>
                <w:rFonts w:ascii="Arial" w:eastAsia="Times New Roman" w:hAnsi="Arial" w:cs="Arial"/>
                <w:color w:val="000000"/>
                <w:sz w:val="18"/>
                <w:szCs w:val="18"/>
              </w:rPr>
              <w:t xml:space="preserve"> misspellings and/or mechanical errors.</w:t>
            </w:r>
          </w:p>
        </w:tc>
      </w:tr>
      <w:tr w:rsidR="009F0BFC" w:rsidRPr="007C03A5" w:rsidTr="001B577A">
        <w:trPr>
          <w:trHeight w:val="1215"/>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Pr>
          <w:p w:rsidR="009F0BFC" w:rsidRPr="007C03A5" w:rsidRDefault="009F0BFC" w:rsidP="00D01AA2">
            <w:pPr>
              <w:spacing w:after="0" w:line="240" w:lineRule="auto"/>
              <w:rPr>
                <w:rFonts w:ascii="Arial" w:eastAsia="Times New Roman" w:hAnsi="Arial" w:cs="Arial"/>
                <w:b/>
                <w:bCs/>
                <w:color w:val="000000"/>
              </w:rPr>
            </w:pPr>
            <w:r>
              <w:rPr>
                <w:rFonts w:ascii="Arial" w:eastAsia="Times New Roman" w:hAnsi="Arial" w:cs="Arial"/>
                <w:b/>
                <w:bCs/>
                <w:color w:val="000000"/>
              </w:rPr>
              <w:t xml:space="preserve">Oral </w:t>
            </w:r>
            <w:r w:rsidRPr="007C03A5">
              <w:rPr>
                <w:rFonts w:ascii="Arial" w:eastAsia="Times New Roman" w:hAnsi="Arial" w:cs="Arial"/>
                <w:b/>
                <w:bCs/>
                <w:color w:val="000000"/>
              </w:rPr>
              <w:t>Presentation</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rsidR="009F0BFC" w:rsidRPr="007C03A5" w:rsidRDefault="00CE16F3" w:rsidP="00CE16F3">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The oral presentation is w</w:t>
            </w:r>
            <w:r w:rsidR="009F0BFC" w:rsidRPr="007C03A5">
              <w:rPr>
                <w:rFonts w:ascii="Arial" w:eastAsia="Times New Roman" w:hAnsi="Arial" w:cs="Arial"/>
                <w:color w:val="000000"/>
                <w:sz w:val="18"/>
                <w:szCs w:val="18"/>
              </w:rPr>
              <w:t>ell-rehearsed with smooth delivery that holds audience attention.</w:t>
            </w:r>
          </w:p>
        </w:tc>
        <w:tc>
          <w:tcPr>
            <w:tcW w:w="2086" w:type="dxa"/>
            <w:tcBorders>
              <w:top w:val="outset" w:sz="6" w:space="0" w:color="auto"/>
              <w:left w:val="outset" w:sz="6" w:space="0" w:color="auto"/>
              <w:bottom w:val="outset" w:sz="6" w:space="0" w:color="auto"/>
              <w:right w:val="outset" w:sz="6" w:space="0" w:color="auto"/>
            </w:tcBorders>
            <w:shd w:val="clear" w:color="auto" w:fill="FFFFFF"/>
          </w:tcPr>
          <w:p w:rsidR="009F0BFC" w:rsidRPr="007C03A5" w:rsidRDefault="00CE16F3" w:rsidP="00D01AA2">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The presentation is r</w:t>
            </w:r>
            <w:r w:rsidR="009F0BFC" w:rsidRPr="007C03A5">
              <w:rPr>
                <w:rFonts w:ascii="Arial" w:eastAsia="Times New Roman" w:hAnsi="Arial" w:cs="Arial"/>
                <w:color w:val="000000"/>
                <w:sz w:val="18"/>
                <w:szCs w:val="18"/>
              </w:rPr>
              <w:t>ehearsed with fairly smooth delivery that holds audience attention most of the time.</w:t>
            </w:r>
          </w:p>
        </w:tc>
        <w:tc>
          <w:tcPr>
            <w:tcW w:w="2152" w:type="dxa"/>
            <w:tcBorders>
              <w:top w:val="outset" w:sz="6" w:space="0" w:color="auto"/>
              <w:left w:val="outset" w:sz="6" w:space="0" w:color="auto"/>
              <w:bottom w:val="outset" w:sz="6" w:space="0" w:color="auto"/>
              <w:right w:val="outset" w:sz="6" w:space="0" w:color="auto"/>
            </w:tcBorders>
            <w:shd w:val="clear" w:color="auto" w:fill="FFFFFF"/>
          </w:tcPr>
          <w:p w:rsidR="009F0BFC" w:rsidRPr="007C03A5" w:rsidRDefault="00CE16F3" w:rsidP="00CE2BF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The d</w:t>
            </w:r>
            <w:r w:rsidR="009F0BFC" w:rsidRPr="007C03A5">
              <w:rPr>
                <w:rFonts w:ascii="Arial" w:eastAsia="Times New Roman" w:hAnsi="Arial" w:cs="Arial"/>
                <w:color w:val="000000"/>
                <w:sz w:val="18"/>
                <w:szCs w:val="18"/>
              </w:rPr>
              <w:t>elivery</w:t>
            </w:r>
            <w:r>
              <w:rPr>
                <w:rFonts w:ascii="Arial" w:eastAsia="Times New Roman" w:hAnsi="Arial" w:cs="Arial"/>
                <w:color w:val="000000"/>
                <w:sz w:val="18"/>
                <w:szCs w:val="18"/>
              </w:rPr>
              <w:t xml:space="preserve"> is</w:t>
            </w:r>
            <w:r w:rsidR="009F0BFC" w:rsidRPr="007C03A5">
              <w:rPr>
                <w:rFonts w:ascii="Arial" w:eastAsia="Times New Roman" w:hAnsi="Arial" w:cs="Arial"/>
                <w:color w:val="000000"/>
                <w:sz w:val="18"/>
                <w:szCs w:val="18"/>
              </w:rPr>
              <w:t xml:space="preserve"> not smooth, but </w:t>
            </w:r>
            <w:r>
              <w:rPr>
                <w:rFonts w:ascii="Arial" w:eastAsia="Times New Roman" w:hAnsi="Arial" w:cs="Arial"/>
                <w:color w:val="000000"/>
                <w:sz w:val="18"/>
                <w:szCs w:val="18"/>
              </w:rPr>
              <w:t xml:space="preserve">is </w:t>
            </w:r>
            <w:r w:rsidR="009F0BFC" w:rsidRPr="007C03A5">
              <w:rPr>
                <w:rFonts w:ascii="Arial" w:eastAsia="Times New Roman" w:hAnsi="Arial" w:cs="Arial"/>
                <w:color w:val="000000"/>
                <w:sz w:val="18"/>
                <w:szCs w:val="18"/>
              </w:rPr>
              <w:t>able to maintain interest of the audience most of the time</w:t>
            </w:r>
            <w:r w:rsidR="00CE2BFD">
              <w:rPr>
                <w:rFonts w:ascii="Arial" w:eastAsia="Times New Roman" w:hAnsi="Arial" w:cs="Arial"/>
                <w:color w:val="000000"/>
                <w:sz w:val="18"/>
                <w:szCs w:val="18"/>
              </w:rPr>
              <w:t>.</w:t>
            </w:r>
          </w:p>
        </w:tc>
        <w:tc>
          <w:tcPr>
            <w:tcW w:w="2152" w:type="dxa"/>
            <w:tcBorders>
              <w:top w:val="outset" w:sz="6" w:space="0" w:color="auto"/>
              <w:left w:val="outset" w:sz="6" w:space="0" w:color="auto"/>
              <w:bottom w:val="outset" w:sz="6" w:space="0" w:color="auto"/>
              <w:right w:val="outset" w:sz="6" w:space="0" w:color="auto"/>
            </w:tcBorders>
            <w:shd w:val="clear" w:color="auto" w:fill="FFFFFF"/>
          </w:tcPr>
          <w:p w:rsidR="009F0BFC" w:rsidRPr="007C03A5" w:rsidRDefault="00CE16F3" w:rsidP="00D01AA2">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The d</w:t>
            </w:r>
            <w:r w:rsidR="009F0BFC" w:rsidRPr="007C03A5">
              <w:rPr>
                <w:rFonts w:ascii="Arial" w:eastAsia="Times New Roman" w:hAnsi="Arial" w:cs="Arial"/>
                <w:color w:val="000000"/>
                <w:sz w:val="18"/>
                <w:szCs w:val="18"/>
              </w:rPr>
              <w:t>elivery</w:t>
            </w:r>
            <w:r>
              <w:rPr>
                <w:rFonts w:ascii="Arial" w:eastAsia="Times New Roman" w:hAnsi="Arial" w:cs="Arial"/>
                <w:color w:val="000000"/>
                <w:sz w:val="18"/>
                <w:szCs w:val="18"/>
              </w:rPr>
              <w:t xml:space="preserve"> is</w:t>
            </w:r>
            <w:r w:rsidR="009F0BFC" w:rsidRPr="007C03A5">
              <w:rPr>
                <w:rFonts w:ascii="Arial" w:eastAsia="Times New Roman" w:hAnsi="Arial" w:cs="Arial"/>
                <w:color w:val="000000"/>
                <w:sz w:val="18"/>
                <w:szCs w:val="18"/>
              </w:rPr>
              <w:t xml:space="preserve"> not smooth and audience attention often lost.</w:t>
            </w:r>
          </w:p>
        </w:tc>
      </w:tr>
    </w:tbl>
    <w:p w:rsidR="00CD78DC" w:rsidRDefault="00CD78DC" w:rsidP="00CE2BFD"/>
    <w:sectPr w:rsidR="00CD78DC" w:rsidSect="00D33D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65A04"/>
    <w:multiLevelType w:val="multilevel"/>
    <w:tmpl w:val="0932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3A5"/>
    <w:rsid w:val="001B577A"/>
    <w:rsid w:val="0026401C"/>
    <w:rsid w:val="00282A36"/>
    <w:rsid w:val="00480ED3"/>
    <w:rsid w:val="00524639"/>
    <w:rsid w:val="00556260"/>
    <w:rsid w:val="007C03A5"/>
    <w:rsid w:val="009F0BFC"/>
    <w:rsid w:val="00A9734B"/>
    <w:rsid w:val="00B576A0"/>
    <w:rsid w:val="00BA27A4"/>
    <w:rsid w:val="00C47E15"/>
    <w:rsid w:val="00CD78DC"/>
    <w:rsid w:val="00CE16F3"/>
    <w:rsid w:val="00CE2BFD"/>
    <w:rsid w:val="00D01AA2"/>
    <w:rsid w:val="00D33DC5"/>
    <w:rsid w:val="00F22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934962">
      <w:bodyDiv w:val="1"/>
      <w:marLeft w:val="0"/>
      <w:marRight w:val="0"/>
      <w:marTop w:val="0"/>
      <w:marBottom w:val="0"/>
      <w:divBdr>
        <w:top w:val="none" w:sz="0" w:space="0" w:color="auto"/>
        <w:left w:val="none" w:sz="0" w:space="0" w:color="auto"/>
        <w:bottom w:val="none" w:sz="0" w:space="0" w:color="auto"/>
        <w:right w:val="none" w:sz="0" w:space="0" w:color="auto"/>
      </w:divBdr>
      <w:divsChild>
        <w:div w:id="237444725">
          <w:marLeft w:val="0"/>
          <w:marRight w:val="0"/>
          <w:marTop w:val="0"/>
          <w:marBottom w:val="0"/>
          <w:divBdr>
            <w:top w:val="none" w:sz="0" w:space="0" w:color="auto"/>
            <w:left w:val="none" w:sz="0" w:space="0" w:color="auto"/>
            <w:bottom w:val="none" w:sz="0" w:space="0" w:color="auto"/>
            <w:right w:val="none" w:sz="0" w:space="0" w:color="auto"/>
          </w:divBdr>
          <w:divsChild>
            <w:div w:id="259144355">
              <w:marLeft w:val="0"/>
              <w:marRight w:val="0"/>
              <w:marTop w:val="0"/>
              <w:marBottom w:val="0"/>
              <w:divBdr>
                <w:top w:val="none" w:sz="0" w:space="0" w:color="auto"/>
                <w:left w:val="none" w:sz="0" w:space="0" w:color="auto"/>
                <w:bottom w:val="none" w:sz="0" w:space="0" w:color="auto"/>
                <w:right w:val="none" w:sz="0" w:space="0" w:color="auto"/>
              </w:divBdr>
            </w:div>
          </w:divsChild>
        </w:div>
        <w:div w:id="2061511491">
          <w:marLeft w:val="0"/>
          <w:marRight w:val="0"/>
          <w:marTop w:val="0"/>
          <w:marBottom w:val="0"/>
          <w:divBdr>
            <w:top w:val="none" w:sz="0" w:space="0" w:color="auto"/>
            <w:left w:val="none" w:sz="0" w:space="0" w:color="auto"/>
            <w:bottom w:val="none" w:sz="0" w:space="0" w:color="auto"/>
            <w:right w:val="none" w:sz="0" w:space="0" w:color="auto"/>
          </w:divBdr>
        </w:div>
        <w:div w:id="982153332">
          <w:marLeft w:val="0"/>
          <w:marRight w:val="0"/>
          <w:marTop w:val="0"/>
          <w:marBottom w:val="0"/>
          <w:divBdr>
            <w:top w:val="none" w:sz="0" w:space="0" w:color="auto"/>
            <w:left w:val="none" w:sz="0" w:space="0" w:color="auto"/>
            <w:bottom w:val="none" w:sz="0" w:space="0" w:color="auto"/>
            <w:right w:val="none" w:sz="0" w:space="0" w:color="auto"/>
          </w:divBdr>
        </w:div>
        <w:div w:id="359480225">
          <w:marLeft w:val="0"/>
          <w:marRight w:val="0"/>
          <w:marTop w:val="0"/>
          <w:marBottom w:val="0"/>
          <w:divBdr>
            <w:top w:val="none" w:sz="0" w:space="0" w:color="auto"/>
            <w:left w:val="none" w:sz="0" w:space="0" w:color="auto"/>
            <w:bottom w:val="none" w:sz="0" w:space="0" w:color="auto"/>
            <w:right w:val="none" w:sz="0" w:space="0" w:color="auto"/>
          </w:divBdr>
        </w:div>
        <w:div w:id="497890351">
          <w:marLeft w:val="0"/>
          <w:marRight w:val="0"/>
          <w:marTop w:val="0"/>
          <w:marBottom w:val="0"/>
          <w:divBdr>
            <w:top w:val="none" w:sz="0" w:space="0" w:color="auto"/>
            <w:left w:val="none" w:sz="0" w:space="0" w:color="auto"/>
            <w:bottom w:val="none" w:sz="0" w:space="0" w:color="auto"/>
            <w:right w:val="none" w:sz="0" w:space="0" w:color="auto"/>
          </w:divBdr>
        </w:div>
        <w:div w:id="396978585">
          <w:marLeft w:val="0"/>
          <w:marRight w:val="0"/>
          <w:marTop w:val="0"/>
          <w:marBottom w:val="0"/>
          <w:divBdr>
            <w:top w:val="none" w:sz="0" w:space="0" w:color="auto"/>
            <w:left w:val="none" w:sz="0" w:space="0" w:color="auto"/>
            <w:bottom w:val="none" w:sz="0" w:space="0" w:color="auto"/>
            <w:right w:val="none" w:sz="0" w:space="0" w:color="auto"/>
          </w:divBdr>
        </w:div>
        <w:div w:id="744685633">
          <w:marLeft w:val="0"/>
          <w:marRight w:val="0"/>
          <w:marTop w:val="0"/>
          <w:marBottom w:val="0"/>
          <w:divBdr>
            <w:top w:val="none" w:sz="0" w:space="0" w:color="auto"/>
            <w:left w:val="none" w:sz="0" w:space="0" w:color="auto"/>
            <w:bottom w:val="none" w:sz="0" w:space="0" w:color="auto"/>
            <w:right w:val="none" w:sz="0" w:space="0" w:color="auto"/>
          </w:divBdr>
        </w:div>
        <w:div w:id="1143084984">
          <w:marLeft w:val="0"/>
          <w:marRight w:val="0"/>
          <w:marTop w:val="0"/>
          <w:marBottom w:val="0"/>
          <w:divBdr>
            <w:top w:val="none" w:sz="0" w:space="0" w:color="auto"/>
            <w:left w:val="none" w:sz="0" w:space="0" w:color="auto"/>
            <w:bottom w:val="none" w:sz="0" w:space="0" w:color="auto"/>
            <w:right w:val="none" w:sz="0" w:space="0" w:color="auto"/>
          </w:divBdr>
        </w:div>
        <w:div w:id="242837845">
          <w:marLeft w:val="0"/>
          <w:marRight w:val="0"/>
          <w:marTop w:val="0"/>
          <w:marBottom w:val="0"/>
          <w:divBdr>
            <w:top w:val="none" w:sz="0" w:space="0" w:color="auto"/>
            <w:left w:val="none" w:sz="0" w:space="0" w:color="auto"/>
            <w:bottom w:val="none" w:sz="0" w:space="0" w:color="auto"/>
            <w:right w:val="none" w:sz="0" w:space="0" w:color="auto"/>
          </w:divBdr>
        </w:div>
        <w:div w:id="278069864">
          <w:marLeft w:val="0"/>
          <w:marRight w:val="0"/>
          <w:marTop w:val="0"/>
          <w:marBottom w:val="0"/>
          <w:divBdr>
            <w:top w:val="none" w:sz="0" w:space="0" w:color="auto"/>
            <w:left w:val="none" w:sz="0" w:space="0" w:color="auto"/>
            <w:bottom w:val="none" w:sz="0" w:space="0" w:color="auto"/>
            <w:right w:val="none" w:sz="0" w:space="0" w:color="auto"/>
          </w:divBdr>
        </w:div>
        <w:div w:id="1303004626">
          <w:marLeft w:val="0"/>
          <w:marRight w:val="0"/>
          <w:marTop w:val="0"/>
          <w:marBottom w:val="0"/>
          <w:divBdr>
            <w:top w:val="none" w:sz="0" w:space="0" w:color="auto"/>
            <w:left w:val="none" w:sz="0" w:space="0" w:color="auto"/>
            <w:bottom w:val="none" w:sz="0" w:space="0" w:color="auto"/>
            <w:right w:val="none" w:sz="0" w:space="0" w:color="auto"/>
          </w:divBdr>
        </w:div>
        <w:div w:id="754396837">
          <w:marLeft w:val="0"/>
          <w:marRight w:val="0"/>
          <w:marTop w:val="0"/>
          <w:marBottom w:val="0"/>
          <w:divBdr>
            <w:top w:val="none" w:sz="0" w:space="0" w:color="auto"/>
            <w:left w:val="none" w:sz="0" w:space="0" w:color="auto"/>
            <w:bottom w:val="none" w:sz="0" w:space="0" w:color="auto"/>
            <w:right w:val="none" w:sz="0" w:space="0" w:color="auto"/>
          </w:divBdr>
        </w:div>
        <w:div w:id="326981411">
          <w:marLeft w:val="0"/>
          <w:marRight w:val="0"/>
          <w:marTop w:val="0"/>
          <w:marBottom w:val="0"/>
          <w:divBdr>
            <w:top w:val="none" w:sz="0" w:space="0" w:color="auto"/>
            <w:left w:val="none" w:sz="0" w:space="0" w:color="auto"/>
            <w:bottom w:val="none" w:sz="0" w:space="0" w:color="auto"/>
            <w:right w:val="none" w:sz="0" w:space="0" w:color="auto"/>
          </w:divBdr>
        </w:div>
        <w:div w:id="241331910">
          <w:marLeft w:val="0"/>
          <w:marRight w:val="0"/>
          <w:marTop w:val="0"/>
          <w:marBottom w:val="0"/>
          <w:divBdr>
            <w:top w:val="none" w:sz="0" w:space="0" w:color="auto"/>
            <w:left w:val="none" w:sz="0" w:space="0" w:color="auto"/>
            <w:bottom w:val="none" w:sz="0" w:space="0" w:color="auto"/>
            <w:right w:val="none" w:sz="0" w:space="0" w:color="auto"/>
          </w:divBdr>
        </w:div>
        <w:div w:id="958876713">
          <w:marLeft w:val="0"/>
          <w:marRight w:val="0"/>
          <w:marTop w:val="0"/>
          <w:marBottom w:val="0"/>
          <w:divBdr>
            <w:top w:val="none" w:sz="0" w:space="0" w:color="auto"/>
            <w:left w:val="none" w:sz="0" w:space="0" w:color="auto"/>
            <w:bottom w:val="none" w:sz="0" w:space="0" w:color="auto"/>
            <w:right w:val="none" w:sz="0" w:space="0" w:color="auto"/>
          </w:divBdr>
        </w:div>
        <w:div w:id="1685091591">
          <w:marLeft w:val="0"/>
          <w:marRight w:val="0"/>
          <w:marTop w:val="0"/>
          <w:marBottom w:val="0"/>
          <w:divBdr>
            <w:top w:val="none" w:sz="0" w:space="0" w:color="auto"/>
            <w:left w:val="none" w:sz="0" w:space="0" w:color="auto"/>
            <w:bottom w:val="none" w:sz="0" w:space="0" w:color="auto"/>
            <w:right w:val="none" w:sz="0" w:space="0" w:color="auto"/>
          </w:divBdr>
        </w:div>
        <w:div w:id="949123969">
          <w:marLeft w:val="0"/>
          <w:marRight w:val="0"/>
          <w:marTop w:val="0"/>
          <w:marBottom w:val="0"/>
          <w:divBdr>
            <w:top w:val="none" w:sz="0" w:space="0" w:color="auto"/>
            <w:left w:val="none" w:sz="0" w:space="0" w:color="auto"/>
            <w:bottom w:val="none" w:sz="0" w:space="0" w:color="auto"/>
            <w:right w:val="none" w:sz="0" w:space="0" w:color="auto"/>
          </w:divBdr>
        </w:div>
        <w:div w:id="611132463">
          <w:marLeft w:val="0"/>
          <w:marRight w:val="0"/>
          <w:marTop w:val="0"/>
          <w:marBottom w:val="0"/>
          <w:divBdr>
            <w:top w:val="none" w:sz="0" w:space="0" w:color="auto"/>
            <w:left w:val="none" w:sz="0" w:space="0" w:color="auto"/>
            <w:bottom w:val="none" w:sz="0" w:space="0" w:color="auto"/>
            <w:right w:val="none" w:sz="0" w:space="0" w:color="auto"/>
          </w:divBdr>
        </w:div>
        <w:div w:id="1097212101">
          <w:marLeft w:val="0"/>
          <w:marRight w:val="0"/>
          <w:marTop w:val="0"/>
          <w:marBottom w:val="0"/>
          <w:divBdr>
            <w:top w:val="none" w:sz="0" w:space="0" w:color="auto"/>
            <w:left w:val="none" w:sz="0" w:space="0" w:color="auto"/>
            <w:bottom w:val="none" w:sz="0" w:space="0" w:color="auto"/>
            <w:right w:val="none" w:sz="0" w:space="0" w:color="auto"/>
          </w:divBdr>
        </w:div>
        <w:div w:id="768740010">
          <w:marLeft w:val="0"/>
          <w:marRight w:val="0"/>
          <w:marTop w:val="0"/>
          <w:marBottom w:val="0"/>
          <w:divBdr>
            <w:top w:val="none" w:sz="0" w:space="0" w:color="auto"/>
            <w:left w:val="none" w:sz="0" w:space="0" w:color="auto"/>
            <w:bottom w:val="none" w:sz="0" w:space="0" w:color="auto"/>
            <w:right w:val="none" w:sz="0" w:space="0" w:color="auto"/>
          </w:divBdr>
        </w:div>
        <w:div w:id="670521426">
          <w:marLeft w:val="0"/>
          <w:marRight w:val="0"/>
          <w:marTop w:val="0"/>
          <w:marBottom w:val="0"/>
          <w:divBdr>
            <w:top w:val="none" w:sz="0" w:space="0" w:color="auto"/>
            <w:left w:val="none" w:sz="0" w:space="0" w:color="auto"/>
            <w:bottom w:val="none" w:sz="0" w:space="0" w:color="auto"/>
            <w:right w:val="none" w:sz="0" w:space="0" w:color="auto"/>
          </w:divBdr>
        </w:div>
        <w:div w:id="1793016973">
          <w:marLeft w:val="0"/>
          <w:marRight w:val="0"/>
          <w:marTop w:val="0"/>
          <w:marBottom w:val="0"/>
          <w:divBdr>
            <w:top w:val="none" w:sz="0" w:space="0" w:color="auto"/>
            <w:left w:val="none" w:sz="0" w:space="0" w:color="auto"/>
            <w:bottom w:val="none" w:sz="0" w:space="0" w:color="auto"/>
            <w:right w:val="none" w:sz="0" w:space="0" w:color="auto"/>
          </w:divBdr>
        </w:div>
        <w:div w:id="52312497">
          <w:marLeft w:val="0"/>
          <w:marRight w:val="0"/>
          <w:marTop w:val="0"/>
          <w:marBottom w:val="0"/>
          <w:divBdr>
            <w:top w:val="none" w:sz="0" w:space="0" w:color="auto"/>
            <w:left w:val="none" w:sz="0" w:space="0" w:color="auto"/>
            <w:bottom w:val="none" w:sz="0" w:space="0" w:color="auto"/>
            <w:right w:val="none" w:sz="0" w:space="0" w:color="auto"/>
          </w:divBdr>
        </w:div>
        <w:div w:id="1460343519">
          <w:marLeft w:val="0"/>
          <w:marRight w:val="0"/>
          <w:marTop w:val="0"/>
          <w:marBottom w:val="0"/>
          <w:divBdr>
            <w:top w:val="none" w:sz="0" w:space="0" w:color="auto"/>
            <w:left w:val="none" w:sz="0" w:space="0" w:color="auto"/>
            <w:bottom w:val="none" w:sz="0" w:space="0" w:color="auto"/>
            <w:right w:val="none" w:sz="0" w:space="0" w:color="auto"/>
          </w:divBdr>
        </w:div>
        <w:div w:id="2085487562">
          <w:marLeft w:val="0"/>
          <w:marRight w:val="0"/>
          <w:marTop w:val="0"/>
          <w:marBottom w:val="0"/>
          <w:divBdr>
            <w:top w:val="none" w:sz="0" w:space="0" w:color="auto"/>
            <w:left w:val="none" w:sz="0" w:space="0" w:color="auto"/>
            <w:bottom w:val="none" w:sz="0" w:space="0" w:color="auto"/>
            <w:right w:val="none" w:sz="0" w:space="0" w:color="auto"/>
          </w:divBdr>
        </w:div>
        <w:div w:id="1569029659">
          <w:marLeft w:val="0"/>
          <w:marRight w:val="0"/>
          <w:marTop w:val="0"/>
          <w:marBottom w:val="0"/>
          <w:divBdr>
            <w:top w:val="none" w:sz="0" w:space="0" w:color="auto"/>
            <w:left w:val="none" w:sz="0" w:space="0" w:color="auto"/>
            <w:bottom w:val="none" w:sz="0" w:space="0" w:color="auto"/>
            <w:right w:val="none" w:sz="0" w:space="0" w:color="auto"/>
          </w:divBdr>
        </w:div>
        <w:div w:id="1921521385">
          <w:marLeft w:val="0"/>
          <w:marRight w:val="0"/>
          <w:marTop w:val="0"/>
          <w:marBottom w:val="0"/>
          <w:divBdr>
            <w:top w:val="none" w:sz="0" w:space="0" w:color="auto"/>
            <w:left w:val="none" w:sz="0" w:space="0" w:color="auto"/>
            <w:bottom w:val="none" w:sz="0" w:space="0" w:color="auto"/>
            <w:right w:val="none" w:sz="0" w:space="0" w:color="auto"/>
          </w:divBdr>
        </w:div>
        <w:div w:id="1751268530">
          <w:marLeft w:val="0"/>
          <w:marRight w:val="0"/>
          <w:marTop w:val="0"/>
          <w:marBottom w:val="0"/>
          <w:divBdr>
            <w:top w:val="none" w:sz="0" w:space="0" w:color="auto"/>
            <w:left w:val="none" w:sz="0" w:space="0" w:color="auto"/>
            <w:bottom w:val="none" w:sz="0" w:space="0" w:color="auto"/>
            <w:right w:val="none" w:sz="0" w:space="0" w:color="auto"/>
          </w:divBdr>
        </w:div>
        <w:div w:id="253901759">
          <w:marLeft w:val="0"/>
          <w:marRight w:val="0"/>
          <w:marTop w:val="0"/>
          <w:marBottom w:val="0"/>
          <w:divBdr>
            <w:top w:val="none" w:sz="0" w:space="0" w:color="auto"/>
            <w:left w:val="none" w:sz="0" w:space="0" w:color="auto"/>
            <w:bottom w:val="none" w:sz="0" w:space="0" w:color="auto"/>
            <w:right w:val="none" w:sz="0" w:space="0" w:color="auto"/>
          </w:divBdr>
        </w:div>
        <w:div w:id="692002140">
          <w:marLeft w:val="0"/>
          <w:marRight w:val="0"/>
          <w:marTop w:val="0"/>
          <w:marBottom w:val="0"/>
          <w:divBdr>
            <w:top w:val="none" w:sz="0" w:space="0" w:color="auto"/>
            <w:left w:val="none" w:sz="0" w:space="0" w:color="auto"/>
            <w:bottom w:val="none" w:sz="0" w:space="0" w:color="auto"/>
            <w:right w:val="none" w:sz="0" w:space="0" w:color="auto"/>
          </w:divBdr>
        </w:div>
        <w:div w:id="1635867943">
          <w:marLeft w:val="0"/>
          <w:marRight w:val="0"/>
          <w:marTop w:val="0"/>
          <w:marBottom w:val="0"/>
          <w:divBdr>
            <w:top w:val="none" w:sz="0" w:space="0" w:color="auto"/>
            <w:left w:val="none" w:sz="0" w:space="0" w:color="auto"/>
            <w:bottom w:val="none" w:sz="0" w:space="0" w:color="auto"/>
            <w:right w:val="none" w:sz="0" w:space="0" w:color="auto"/>
          </w:divBdr>
        </w:div>
        <w:div w:id="1101799954">
          <w:marLeft w:val="0"/>
          <w:marRight w:val="0"/>
          <w:marTop w:val="0"/>
          <w:marBottom w:val="0"/>
          <w:divBdr>
            <w:top w:val="none" w:sz="0" w:space="0" w:color="auto"/>
            <w:left w:val="none" w:sz="0" w:space="0" w:color="auto"/>
            <w:bottom w:val="none" w:sz="0" w:space="0" w:color="auto"/>
            <w:right w:val="none" w:sz="0" w:space="0" w:color="auto"/>
          </w:divBdr>
        </w:div>
        <w:div w:id="358316326">
          <w:marLeft w:val="0"/>
          <w:marRight w:val="0"/>
          <w:marTop w:val="0"/>
          <w:marBottom w:val="0"/>
          <w:divBdr>
            <w:top w:val="none" w:sz="0" w:space="0" w:color="auto"/>
            <w:left w:val="none" w:sz="0" w:space="0" w:color="auto"/>
            <w:bottom w:val="none" w:sz="0" w:space="0" w:color="auto"/>
            <w:right w:val="none" w:sz="0" w:space="0" w:color="auto"/>
          </w:divBdr>
        </w:div>
        <w:div w:id="1193304636">
          <w:marLeft w:val="0"/>
          <w:marRight w:val="0"/>
          <w:marTop w:val="0"/>
          <w:marBottom w:val="0"/>
          <w:divBdr>
            <w:top w:val="none" w:sz="0" w:space="0" w:color="auto"/>
            <w:left w:val="none" w:sz="0" w:space="0" w:color="auto"/>
            <w:bottom w:val="none" w:sz="0" w:space="0" w:color="auto"/>
            <w:right w:val="none" w:sz="0" w:space="0" w:color="auto"/>
          </w:divBdr>
        </w:div>
        <w:div w:id="1213924531">
          <w:marLeft w:val="0"/>
          <w:marRight w:val="0"/>
          <w:marTop w:val="0"/>
          <w:marBottom w:val="0"/>
          <w:divBdr>
            <w:top w:val="none" w:sz="0" w:space="0" w:color="auto"/>
            <w:left w:val="none" w:sz="0" w:space="0" w:color="auto"/>
            <w:bottom w:val="none" w:sz="0" w:space="0" w:color="auto"/>
            <w:right w:val="none" w:sz="0" w:space="0" w:color="auto"/>
          </w:divBdr>
        </w:div>
        <w:div w:id="1343894300">
          <w:marLeft w:val="0"/>
          <w:marRight w:val="0"/>
          <w:marTop w:val="0"/>
          <w:marBottom w:val="0"/>
          <w:divBdr>
            <w:top w:val="none" w:sz="0" w:space="0" w:color="auto"/>
            <w:left w:val="none" w:sz="0" w:space="0" w:color="auto"/>
            <w:bottom w:val="none" w:sz="0" w:space="0" w:color="auto"/>
            <w:right w:val="none" w:sz="0" w:space="0" w:color="auto"/>
          </w:divBdr>
        </w:div>
        <w:div w:id="1066147639">
          <w:marLeft w:val="0"/>
          <w:marRight w:val="0"/>
          <w:marTop w:val="0"/>
          <w:marBottom w:val="0"/>
          <w:divBdr>
            <w:top w:val="none" w:sz="0" w:space="0" w:color="auto"/>
            <w:left w:val="none" w:sz="0" w:space="0" w:color="auto"/>
            <w:bottom w:val="none" w:sz="0" w:space="0" w:color="auto"/>
            <w:right w:val="none" w:sz="0" w:space="0" w:color="auto"/>
          </w:divBdr>
        </w:div>
        <w:div w:id="282225972">
          <w:marLeft w:val="0"/>
          <w:marRight w:val="0"/>
          <w:marTop w:val="0"/>
          <w:marBottom w:val="0"/>
          <w:divBdr>
            <w:top w:val="none" w:sz="0" w:space="0" w:color="auto"/>
            <w:left w:val="none" w:sz="0" w:space="0" w:color="auto"/>
            <w:bottom w:val="none" w:sz="0" w:space="0" w:color="auto"/>
            <w:right w:val="none" w:sz="0" w:space="0" w:color="auto"/>
          </w:divBdr>
        </w:div>
        <w:div w:id="400980762">
          <w:marLeft w:val="0"/>
          <w:marRight w:val="0"/>
          <w:marTop w:val="0"/>
          <w:marBottom w:val="0"/>
          <w:divBdr>
            <w:top w:val="none" w:sz="0" w:space="0" w:color="auto"/>
            <w:left w:val="none" w:sz="0" w:space="0" w:color="auto"/>
            <w:bottom w:val="none" w:sz="0" w:space="0" w:color="auto"/>
            <w:right w:val="none" w:sz="0" w:space="0" w:color="auto"/>
          </w:divBdr>
        </w:div>
        <w:div w:id="955521949">
          <w:marLeft w:val="0"/>
          <w:marRight w:val="0"/>
          <w:marTop w:val="0"/>
          <w:marBottom w:val="0"/>
          <w:divBdr>
            <w:top w:val="none" w:sz="0" w:space="0" w:color="auto"/>
            <w:left w:val="none" w:sz="0" w:space="0" w:color="auto"/>
            <w:bottom w:val="none" w:sz="0" w:space="0" w:color="auto"/>
            <w:right w:val="none" w:sz="0" w:space="0" w:color="auto"/>
          </w:divBdr>
        </w:div>
        <w:div w:id="1431897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A8967-425E-4553-B09E-EF3EB45F8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Stottsberry</dc:creator>
  <cp:lastModifiedBy>Kelsey Stottsberry</cp:lastModifiedBy>
  <cp:revision>17</cp:revision>
  <dcterms:created xsi:type="dcterms:W3CDTF">2014-04-16T15:22:00Z</dcterms:created>
  <dcterms:modified xsi:type="dcterms:W3CDTF">2014-04-30T21:55:00Z</dcterms:modified>
</cp:coreProperties>
</file>